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23D0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E923D0">
      <w:pPr>
        <w:pStyle w:val="ConsPlusTitle"/>
        <w:jc w:val="center"/>
      </w:pPr>
      <w:r>
        <w:t>ХОЗЯЙСТВА РОССИЙСКОЙ ФЕДЕРАЦИИ</w:t>
      </w:r>
    </w:p>
    <w:p w:rsidR="00000000" w:rsidRDefault="00E923D0">
      <w:pPr>
        <w:pStyle w:val="ConsPlusTitle"/>
        <w:jc w:val="both"/>
      </w:pPr>
    </w:p>
    <w:p w:rsidR="00000000" w:rsidRDefault="00E923D0">
      <w:pPr>
        <w:pStyle w:val="ConsPlusTitle"/>
        <w:jc w:val="center"/>
      </w:pPr>
      <w:r>
        <w:t>ПАМЯТКА</w:t>
      </w:r>
    </w:p>
    <w:p w:rsidR="00000000" w:rsidRDefault="00E923D0">
      <w:pPr>
        <w:pStyle w:val="ConsPlusTitle"/>
        <w:jc w:val="center"/>
      </w:pPr>
      <w:r>
        <w:t>ПО СОЗДАНИЮ ЖИЛИЩНО-СТРОИТЕЛЬНЫХ КООПЕРАТИВОВ</w:t>
      </w:r>
    </w:p>
    <w:p w:rsidR="00000000" w:rsidRDefault="00E923D0">
      <w:pPr>
        <w:pStyle w:val="ConsPlusTitle"/>
        <w:jc w:val="center"/>
      </w:pPr>
      <w:r>
        <w:t>С ГОСУДАРСТВЕННОЙ ПОДДЕРЖКОЙ (ПОШАГОВЫЙ ПОРЯДОК ДЕЙСТВИЙ)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1: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Обращение в АО "АИЖК" с информацией о намерении создания ЖСК и предоставлением первичных сведений, в том числе: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планируемый тип жилой застройки (многоквартирные дома, дома блокированной за</w:t>
      </w:r>
      <w:r>
        <w:t>стройки либо объекты индивидуального жилищного строительства);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ориентировочное количество потенциальных членов ЖСК;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информация о земельном участке, на котором планируется осуществить строительство (при его наличии), либо предпочтительном территориально</w:t>
      </w:r>
      <w:r>
        <w:t>м расположении земельного участка.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2: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1. Утверждение Правил формирования списков граждан, имеющих право быть принятыми в члены ЖСК, в порядке, предусмотренном частью 5 статьи 16.5 Федерального закона от 24.07.2008 N 161-ФЗ "О содействии развитию жилищ</w:t>
      </w:r>
      <w:r>
        <w:t>ного строительства" (далее - Федеральный закон от 24.07.2008 N 161-ФЗ) (в случае отсутствия таких правил).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2. Формирование списков граждан из числа работников организации/органа.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При этом категории граждан, которые имеют право на вступление в ЖСК, установл</w:t>
      </w:r>
      <w:r>
        <w:t>ены частью 4 статьи 16.5 Федерального закона от 24.07.2008 N 161-ФЗ и постановлением Правительства Российской Федерации от 09.02.2012 N 108.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3: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Взаимодействие с АО "АИЖК" в рамках оказываемого методологического содействия в подготовке ходатайства о пе</w:t>
      </w:r>
      <w:r>
        <w:t>редаче/отборе земельного участка.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4: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Направление в АО "АИЖК" ходатайства: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1) при наличии у федеральной организации/органа земельного участка, который может быть использован для жилищного строительства ходатайства о подготовке предложения об использова</w:t>
      </w:r>
      <w:r>
        <w:t>нии земельного участка, предусмотренного пунктом 2 части 7 статьи 11 Федерального закона от 24.07.2008 N 161-ФЗ, в отношении земельного участка, находящегося в федеральной собственности, в целях его передачи жилищно-строительному кооперативу (по установлен</w:t>
      </w:r>
      <w:r>
        <w:t>ной форме).</w:t>
      </w:r>
    </w:p>
    <w:p w:rsidR="00000000" w:rsidRDefault="00E923D0">
      <w:pPr>
        <w:pStyle w:val="ConsPlusNormal"/>
        <w:jc w:val="center"/>
      </w:pPr>
    </w:p>
    <w:p w:rsidR="00000000" w:rsidRDefault="00E923D0">
      <w:pPr>
        <w:pStyle w:val="ConsPlusNormal"/>
        <w:jc w:val="center"/>
      </w:pPr>
      <w:r>
        <w:t>или</w:t>
      </w:r>
    </w:p>
    <w:p w:rsidR="00000000" w:rsidRDefault="00E923D0">
      <w:pPr>
        <w:pStyle w:val="ConsPlusNormal"/>
        <w:jc w:val="center"/>
      </w:pPr>
    </w:p>
    <w:p w:rsidR="00000000" w:rsidRDefault="00E923D0">
      <w:pPr>
        <w:pStyle w:val="ConsPlusNormal"/>
        <w:ind w:firstLine="540"/>
        <w:jc w:val="both"/>
      </w:pPr>
      <w:r>
        <w:t>2) в случае отсутствия у федеральной организации/органа земельного участка, который может быть использован для жилищного строительства ходатайства об отборе земельного участка из земельных участков, находящихся в федеральной собственности, из земель или зе</w:t>
      </w:r>
      <w:r>
        <w:t>мельных участков, государственная собственность на которые не разграничена, либо из земельных участков, которые находятся в федеральной собственности и в отношении которых АО "АИЖК" осуществляет функции агента Российской Федерации (по установленной форме).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5: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Проверка АО "АИЖК" направленного ходатайства.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Рассмотрение ходатайства может быть приостановлено в следующих случаях: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lastRenderedPageBreak/>
        <w:t>- ходатайство не содержит необходимых сведений (указаны в соответствующей форме ходатайства);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одновременно с ходатайством не пр</w:t>
      </w:r>
      <w:r>
        <w:t>едставлены документы;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ходатайство представлено с нарушением требований законодательства, в том числе подано ненадлежащим лицом.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При этом АО "АИЖК" направляется уведомление о приостановке рассмотрения ходатайства с указанием причин такой приостановки и ср</w:t>
      </w:r>
      <w:r>
        <w:t>ока для их устранения.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6: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Направление АО "АИЖК" информации о положительном результате рассмотрения ходатайства в адрес направившего его органа/организации.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7: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Оформление земельного участка для его последующей передачи кооперативу.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8: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Создани</w:t>
      </w:r>
      <w:r>
        <w:t>е и регистрация ЖСК, с учетом следующего: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количество членов ЖСК - не менее пяти и не более, чем квартир в строящемся доме либо объектов индивидуального жилищного строительства;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ЖСК создается общим собранием учредителей;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типовая форма устава ЖСК утвер</w:t>
      </w:r>
      <w:r>
        <w:t>ждена постановлением Правительства Российской Федерации от 06.06.2012 N 558;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членами ЖСК могут быть только лица, соответствующие критериям, установленным частью 4 статьи 16.5 Федерального закона от 24.07.2008 N 161-ФЗ и постановлением Правительства Росси</w:t>
      </w:r>
      <w:r>
        <w:t>йской Федерации от 09.02.2012 N 108.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9: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Взаимодействие с АО "АИЖК" в рамках подготовки заявления о передаче в безвозмездное пользование земельного участка.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При этом АО "АИЖК" оказывает методологическое содействие при возникновении вопросов по порядку оформления заявления и прилагаемых к нему документов.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10: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Предоставление в АО "АИЖК" заявления о передаче в безвозмездное пользование земельного участка, ко</w:t>
      </w:r>
      <w:r>
        <w:t>торый находится в федеральной собственности и в отношении которого АО "АИЖК" выступает агентом Российской Федерации (по установленной форме), а также указанных в данном заявлении документов.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11: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Рассмотрение АО "АИЖК" заявления и принятие Правлением А</w:t>
      </w:r>
      <w:r>
        <w:t>О "АИЖК" решения о передаче земельного участка кооперативу по договору безвозмездного пользования.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12: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Подписание договора безвозмездного пользования земельным участком. Форма договора заполняется и предоставляется АО "АИЖК".</w:t>
      </w:r>
    </w:p>
    <w:p w:rsidR="00000000" w:rsidRDefault="00E923D0">
      <w:pPr>
        <w:pStyle w:val="ConsPlusNormal"/>
        <w:jc w:val="both"/>
      </w:pPr>
    </w:p>
    <w:p w:rsidR="00547AC9" w:rsidRDefault="00547AC9">
      <w:pPr>
        <w:pStyle w:val="ConsPlusTitle"/>
        <w:ind w:firstLine="540"/>
        <w:jc w:val="both"/>
        <w:outlineLvl w:val="0"/>
      </w:pPr>
    </w:p>
    <w:p w:rsidR="00547AC9" w:rsidRDefault="00547AC9">
      <w:pPr>
        <w:pStyle w:val="ConsPlusTitle"/>
        <w:ind w:firstLine="540"/>
        <w:jc w:val="both"/>
        <w:outlineLvl w:val="0"/>
      </w:pPr>
    </w:p>
    <w:p w:rsidR="00000000" w:rsidRDefault="00E923D0">
      <w:pPr>
        <w:pStyle w:val="ConsPlusTitle"/>
        <w:ind w:firstLine="540"/>
        <w:jc w:val="both"/>
        <w:outlineLvl w:val="0"/>
      </w:pPr>
      <w:bookmarkStart w:id="0" w:name="_GoBack"/>
      <w:bookmarkEnd w:id="0"/>
      <w:r>
        <w:lastRenderedPageBreak/>
        <w:t>ШАГ 13: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Проектные работы</w:t>
      </w:r>
      <w:r>
        <w:t xml:space="preserve"> и заключение договора строительного подряда с подрядной организацией соответствующей требованиям, установленным федеральным законом от 24.07.2008 N 161-ФЗ.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Title"/>
        <w:ind w:firstLine="540"/>
        <w:jc w:val="both"/>
        <w:outlineLvl w:val="0"/>
      </w:pPr>
      <w:r>
        <w:t>ШАГ 14: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Предоставление в АО "АИЖК" в срок не позднее 1 месяца после ввода в эксплуатацию многоквар</w:t>
      </w:r>
      <w:r>
        <w:t>тирного дома, жилого дома, в том числе объектов индивидуального жилищного строительства, оформленных в свободной форме: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уведомления о вводе в эксплуатацию многоквартирного дома;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уведомления о вводе в эксплуатацию жилого дома, в том числе объектов индив</w:t>
      </w:r>
      <w:r>
        <w:t>идуального жилищного строительства;</w:t>
      </w:r>
    </w:p>
    <w:p w:rsidR="00000000" w:rsidRDefault="00E923D0">
      <w:pPr>
        <w:pStyle w:val="ConsPlusNormal"/>
        <w:spacing w:before="200"/>
        <w:ind w:firstLine="540"/>
        <w:jc w:val="both"/>
      </w:pPr>
      <w:r>
        <w:t>- заявления об образовании в соответствии с документацией по планировке территории земельных участков, на которых расположены построенные кооперативом объекты капитального строительства - в случае строительства кооперати</w:t>
      </w:r>
      <w:r>
        <w:t>вом жилых домов, в том числе объектов индивидуального жилищного строительства.</w:t>
      </w: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Normal"/>
        <w:jc w:val="both"/>
      </w:pPr>
    </w:p>
    <w:p w:rsidR="00000000" w:rsidRDefault="00E92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3D0" w:rsidRDefault="00E923D0">
      <w:pPr>
        <w:pStyle w:val="ConsPlusNormal"/>
        <w:rPr>
          <w:sz w:val="16"/>
          <w:szCs w:val="16"/>
        </w:rPr>
      </w:pPr>
    </w:p>
    <w:sectPr w:rsidR="00E923D0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D0" w:rsidRDefault="00E923D0">
      <w:pPr>
        <w:spacing w:after="0" w:line="240" w:lineRule="auto"/>
      </w:pPr>
      <w:r>
        <w:separator/>
      </w:r>
    </w:p>
  </w:endnote>
  <w:endnote w:type="continuationSeparator" w:id="0">
    <w:p w:rsidR="00E923D0" w:rsidRDefault="00E9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C9" w:rsidRDefault="00547AC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47AC9" w:rsidRDefault="00547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D0" w:rsidRDefault="00E923D0">
      <w:pPr>
        <w:spacing w:after="0" w:line="240" w:lineRule="auto"/>
      </w:pPr>
      <w:r>
        <w:separator/>
      </w:r>
    </w:p>
  </w:footnote>
  <w:footnote w:type="continuationSeparator" w:id="0">
    <w:p w:rsidR="00E923D0" w:rsidRDefault="00E9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47AC9" w:rsidRDefault="00E923D0" w:rsidP="00547AC9">
    <w:pPr>
      <w:pStyle w:val="a3"/>
    </w:pPr>
    <w:r w:rsidRPr="00547AC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C9"/>
    <w:rsid w:val="00547AC9"/>
    <w:rsid w:val="00E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47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AC9"/>
  </w:style>
  <w:style w:type="paragraph" w:styleId="a5">
    <w:name w:val="footer"/>
    <w:basedOn w:val="a"/>
    <w:link w:val="a6"/>
    <w:uiPriority w:val="99"/>
    <w:unhideWhenUsed/>
    <w:rsid w:val="00547A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47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AC9"/>
  </w:style>
  <w:style w:type="paragraph" w:styleId="a5">
    <w:name w:val="footer"/>
    <w:basedOn w:val="a"/>
    <w:link w:val="a6"/>
    <w:uiPriority w:val="99"/>
    <w:unhideWhenUsed/>
    <w:rsid w:val="00547A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"Памятка по созданию жилищно-строительных кооперативов с государственной поддержкой (пошаговый порядок действий)"(утв. Минстроем России)</vt:lpstr>
    </vt:vector>
  </TitlesOfParts>
  <Company>КонсультантПлюс Версия 4017.00.20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"Памятка по созданию жилищно-строительных кооперативов с государственной поддержкой (пошаговый порядок действий)"(утв. Минстроем России)</dc:title>
  <dc:creator>Екатерина Новикова</dc:creator>
  <cp:lastModifiedBy>Екатерина Новикова</cp:lastModifiedBy>
  <cp:revision>2</cp:revision>
  <dcterms:created xsi:type="dcterms:W3CDTF">2017-11-20T09:43:00Z</dcterms:created>
  <dcterms:modified xsi:type="dcterms:W3CDTF">2017-11-20T09:43:00Z</dcterms:modified>
</cp:coreProperties>
</file>